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DE1C6C" w:rsidRPr="00DE1C6C" w:rsidTr="00DE1C6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1C6C" w:rsidRPr="00DE1C6C" w:rsidRDefault="00DE1C6C" w:rsidP="00DE1C6C">
            <w:pPr>
              <w:spacing w:after="0" w:line="240" w:lineRule="atLeast"/>
              <w:rPr>
                <w:rFonts w:ascii="Times New Roman" w:eastAsia="Times New Roman" w:hAnsi="Times New Roman" w:cs="Times New Roman"/>
                <w:sz w:val="24"/>
                <w:szCs w:val="24"/>
              </w:rPr>
            </w:pPr>
            <w:r w:rsidRPr="00DE1C6C">
              <w:rPr>
                <w:rFonts w:ascii="Arial" w:eastAsia="Times New Roman" w:hAnsi="Arial" w:cs="Arial"/>
                <w:sz w:val="16"/>
                <w:szCs w:val="16"/>
              </w:rPr>
              <w:t>25 Mayıs 2015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1C6C" w:rsidRPr="00DE1C6C" w:rsidRDefault="00DE1C6C" w:rsidP="00DE1C6C">
            <w:pPr>
              <w:spacing w:after="0" w:line="240" w:lineRule="atLeast"/>
              <w:jc w:val="center"/>
              <w:rPr>
                <w:rFonts w:ascii="Times New Roman" w:eastAsia="Times New Roman" w:hAnsi="Times New Roman" w:cs="Times New Roman"/>
                <w:sz w:val="24"/>
                <w:szCs w:val="24"/>
              </w:rPr>
            </w:pPr>
            <w:r w:rsidRPr="00DE1C6C">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E1C6C" w:rsidRPr="00DE1C6C" w:rsidRDefault="00DE1C6C" w:rsidP="00DE1C6C">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E1C6C">
              <w:rPr>
                <w:rFonts w:ascii="Arial" w:eastAsia="Times New Roman" w:hAnsi="Arial" w:cs="Arial"/>
                <w:sz w:val="16"/>
                <w:szCs w:val="16"/>
              </w:rPr>
              <w:t>Sayı : 29366</w:t>
            </w:r>
            <w:proofErr w:type="gramEnd"/>
          </w:p>
        </w:tc>
      </w:tr>
    </w:tbl>
    <w:p w:rsidR="00DE1C6C" w:rsidRDefault="00DE1C6C" w:rsidP="00DE1C6C">
      <w:pPr>
        <w:pStyle w:val="balk11pt"/>
        <w:spacing w:before="0" w:beforeAutospacing="0" w:after="0" w:afterAutospacing="0" w:line="240" w:lineRule="atLeast"/>
        <w:ind w:firstLine="566"/>
        <w:jc w:val="center"/>
        <w:rPr>
          <w:color w:val="000000"/>
          <w:sz w:val="18"/>
          <w:szCs w:val="18"/>
          <w:u w:val="single"/>
        </w:rPr>
      </w:pPr>
    </w:p>
    <w:p w:rsidR="00DE1C6C" w:rsidRDefault="00DE1C6C" w:rsidP="00DE1C6C">
      <w:pPr>
        <w:pStyle w:val="balk11pt"/>
        <w:spacing w:before="0" w:beforeAutospacing="0" w:after="0" w:afterAutospacing="0" w:line="240" w:lineRule="atLeast"/>
        <w:ind w:firstLine="566"/>
        <w:jc w:val="center"/>
        <w:rPr>
          <w:color w:val="000000"/>
          <w:sz w:val="18"/>
          <w:szCs w:val="18"/>
          <w:u w:val="single"/>
        </w:rPr>
      </w:pPr>
      <w:r>
        <w:rPr>
          <w:color w:val="000000"/>
          <w:sz w:val="18"/>
          <w:szCs w:val="18"/>
          <w:u w:val="single"/>
        </w:rPr>
        <w:t>TEBLİĞ</w:t>
      </w:r>
    </w:p>
    <w:p w:rsidR="00DE1C6C" w:rsidRDefault="00DE1C6C" w:rsidP="00DE1C6C">
      <w:pPr>
        <w:pStyle w:val="balk11pt"/>
        <w:spacing w:before="0" w:beforeAutospacing="0" w:after="0" w:afterAutospacing="0" w:line="240" w:lineRule="atLeast"/>
        <w:ind w:firstLine="566"/>
        <w:jc w:val="both"/>
        <w:rPr>
          <w:color w:val="000000"/>
          <w:sz w:val="18"/>
          <w:szCs w:val="18"/>
          <w:u w:val="single"/>
        </w:rPr>
      </w:pPr>
    </w:p>
    <w:p w:rsidR="00DE1C6C" w:rsidRDefault="00DE1C6C" w:rsidP="00DE1C6C">
      <w:pPr>
        <w:pStyle w:val="balk11pt"/>
        <w:spacing w:before="0" w:beforeAutospacing="0" w:after="0" w:afterAutospacing="0" w:line="240" w:lineRule="atLeast"/>
        <w:ind w:firstLine="566"/>
        <w:jc w:val="both"/>
        <w:rPr>
          <w:color w:val="000000"/>
          <w:sz w:val="18"/>
          <w:szCs w:val="18"/>
          <w:u w:val="single"/>
        </w:rPr>
      </w:pPr>
    </w:p>
    <w:p w:rsidR="00DE1C6C" w:rsidRDefault="00DE1C6C" w:rsidP="00DE1C6C">
      <w:pPr>
        <w:pStyle w:val="balk11pt"/>
        <w:spacing w:before="0" w:beforeAutospacing="0" w:after="0" w:afterAutospacing="0" w:line="240" w:lineRule="atLeast"/>
        <w:ind w:firstLine="566"/>
        <w:jc w:val="both"/>
        <w:rPr>
          <w:color w:val="000000"/>
          <w:sz w:val="22"/>
          <w:szCs w:val="22"/>
          <w:u w:val="single"/>
        </w:rPr>
      </w:pPr>
      <w:r>
        <w:rPr>
          <w:color w:val="000000"/>
          <w:sz w:val="18"/>
          <w:szCs w:val="18"/>
          <w:u w:val="single"/>
        </w:rPr>
        <w:t>Çalışma ve Sosyal Güvenlik Bakanlığından:</w:t>
      </w:r>
    </w:p>
    <w:p w:rsidR="00DE1C6C" w:rsidRDefault="00DE1C6C" w:rsidP="00DE1C6C">
      <w:pPr>
        <w:pStyle w:val="ortabalkbold"/>
        <w:spacing w:before="56" w:beforeAutospacing="0" w:after="0" w:afterAutospacing="0" w:line="240" w:lineRule="atLeast"/>
        <w:jc w:val="center"/>
        <w:rPr>
          <w:b/>
          <w:bCs/>
          <w:color w:val="000000"/>
          <w:sz w:val="19"/>
          <w:szCs w:val="19"/>
        </w:rPr>
      </w:pPr>
      <w:r>
        <w:rPr>
          <w:b/>
          <w:bCs/>
          <w:color w:val="000000"/>
          <w:sz w:val="18"/>
          <w:szCs w:val="18"/>
        </w:rPr>
        <w:t>MESLEKÎ YETERLİLİK KURUMU MESLEKÎ YETERLİLİK BELGESİ</w:t>
      </w:r>
    </w:p>
    <w:p w:rsidR="00DE1C6C" w:rsidRDefault="00DE1C6C" w:rsidP="00DE1C6C">
      <w:pPr>
        <w:pStyle w:val="ortabalkbold"/>
        <w:spacing w:before="0" w:beforeAutospacing="0" w:after="0" w:afterAutospacing="0" w:line="240" w:lineRule="atLeast"/>
        <w:jc w:val="center"/>
        <w:rPr>
          <w:b/>
          <w:bCs/>
          <w:color w:val="000000"/>
          <w:sz w:val="19"/>
          <w:szCs w:val="19"/>
        </w:rPr>
      </w:pPr>
      <w:r>
        <w:rPr>
          <w:b/>
          <w:bCs/>
          <w:color w:val="000000"/>
          <w:sz w:val="18"/>
          <w:szCs w:val="18"/>
        </w:rPr>
        <w:t>ZORUNLULUĞU GETİRİLEN MESLEKLERE İLİŞKİN TEBLİĞ</w:t>
      </w:r>
    </w:p>
    <w:p w:rsidR="00DE1C6C" w:rsidRDefault="00DE1C6C" w:rsidP="00DE1C6C">
      <w:pPr>
        <w:pStyle w:val="ortabalkbold"/>
        <w:spacing w:before="0" w:beforeAutospacing="0" w:after="170" w:afterAutospacing="0" w:line="240" w:lineRule="atLeast"/>
        <w:jc w:val="center"/>
        <w:rPr>
          <w:b/>
          <w:bCs/>
          <w:color w:val="000000"/>
          <w:sz w:val="19"/>
          <w:szCs w:val="19"/>
        </w:rPr>
      </w:pPr>
      <w:r>
        <w:rPr>
          <w:b/>
          <w:bCs/>
          <w:color w:val="000000"/>
          <w:sz w:val="18"/>
          <w:szCs w:val="18"/>
        </w:rPr>
        <w:t>(SIRA NO: 2015/1)</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Tebliğin amacı, tehlikeli ve çok tehlikeli işlerden olup, çalışanlar için Meslekî Yeterlilik Kurumu Meslekî Yeterlilik Belgesi zorunluluğu getirilen meslekleri belirlemek ve yayımını sağlamaktır.</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Tebliğ, </w:t>
      </w:r>
      <w:proofErr w:type="gramStart"/>
      <w:r>
        <w:rPr>
          <w:rStyle w:val="grame"/>
          <w:color w:val="000000"/>
          <w:sz w:val="18"/>
          <w:szCs w:val="18"/>
        </w:rPr>
        <w:t>21/9/2006</w:t>
      </w:r>
      <w:proofErr w:type="gramEnd"/>
      <w:r>
        <w:rPr>
          <w:color w:val="000000"/>
          <w:sz w:val="18"/>
          <w:szCs w:val="18"/>
        </w:rPr>
        <w:t> tarihli ve 5544 sayılı Meslekî Yeterlilik Kurumu Kanunu Ek 1 inci maddesine dayanılarak hazırlanmıştır.</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Belge Zorunluluğu</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Tehlikeli ve çok tehlikeli işlerden olup, Meslekî Yeterlilik Kurumu tarafından standardı yayımlanan ve ekteki listede belirtilen mesleklerde, Meslekî Yeterlilik Kurumu Meslekî Yeterlilik Belgesine sahip olmayan kişiler işbu Tebliğin yayım tarihinden itibaren on iki ay sonra çalıştırılamazlar.</w:t>
      </w:r>
    </w:p>
    <w:p w:rsidR="00DE1C6C" w:rsidRDefault="00DE1C6C" w:rsidP="00DE1C6C">
      <w:pPr>
        <w:pStyle w:val="metin"/>
        <w:spacing w:before="0" w:beforeAutospacing="0" w:after="0" w:afterAutospacing="0" w:line="240" w:lineRule="atLeast"/>
        <w:ind w:firstLine="566"/>
        <w:jc w:val="both"/>
        <w:rPr>
          <w:color w:val="000000"/>
          <w:sz w:val="19"/>
          <w:szCs w:val="19"/>
        </w:rPr>
      </w:pPr>
      <w:r>
        <w:rPr>
          <w:color w:val="000000"/>
          <w:sz w:val="18"/>
          <w:szCs w:val="18"/>
        </w:rPr>
        <w:t>(2) </w:t>
      </w:r>
      <w:proofErr w:type="gramStart"/>
      <w:r>
        <w:rPr>
          <w:rStyle w:val="grame"/>
          <w:color w:val="000000"/>
          <w:sz w:val="18"/>
          <w:szCs w:val="18"/>
        </w:rPr>
        <w:t>5/6/1986</w:t>
      </w:r>
      <w:proofErr w:type="gramEnd"/>
      <w:r>
        <w:rPr>
          <w:color w:val="000000"/>
          <w:sz w:val="18"/>
          <w:szCs w:val="18"/>
        </w:rPr>
        <w:t>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birinci fıkradaki belge şartı aranmaz.</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Cezai Hükümler</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Bu Tebliğin 3 üncü maddesine ilişkin denetimler iş müfettişlerince yapılır. Bu Tebliğ hükümlerine aykırı davranan işveren veya işveren vekillerine Çalışma ve İş Kurumu il müdürü tarafından her bir çalışan için beş yüz Türk lirası idari para cezası verilir. Bu Tebliğ hükümlerine göre verilen idari para cezaları tebligattan itibaren bir ay içinde ödenir.</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MADDE 5 – </w:t>
      </w:r>
      <w:r>
        <w:rPr>
          <w:color w:val="000000"/>
          <w:sz w:val="18"/>
          <w:szCs w:val="18"/>
        </w:rPr>
        <w:t>(1) Bu Tebliğ yayımı tarihinde yürürlüğe girer.</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DE1C6C" w:rsidRDefault="00DE1C6C" w:rsidP="00DE1C6C">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Bu Tebliğ hükümlerini Çalışma ve Sosyal Güvenlik Bakanı yürütür.</w:t>
      </w:r>
    </w:p>
    <w:p w:rsidR="00EE134F" w:rsidRDefault="00EE134F"/>
    <w:p w:rsidR="00892C06" w:rsidRDefault="00892C06"/>
    <w:p w:rsidR="00892C06" w:rsidRDefault="00892C06" w:rsidP="00892C06">
      <w:pPr>
        <w:pStyle w:val="metin"/>
        <w:spacing w:before="0" w:beforeAutospacing="0" w:after="0" w:afterAutospacing="0" w:line="240" w:lineRule="atLeast"/>
        <w:jc w:val="both"/>
        <w:rPr>
          <w:color w:val="000000"/>
          <w:sz w:val="19"/>
          <w:szCs w:val="19"/>
        </w:rPr>
      </w:pPr>
      <w:r>
        <w:rPr>
          <w:b/>
          <w:bCs/>
          <w:color w:val="000000"/>
          <w:sz w:val="18"/>
          <w:szCs w:val="18"/>
        </w:rPr>
        <w:t>EKLER:</w:t>
      </w:r>
    </w:p>
    <w:p w:rsidR="00892C06" w:rsidRDefault="00892C06" w:rsidP="00892C06">
      <w:pPr>
        <w:pStyle w:val="metin"/>
        <w:spacing w:before="0" w:beforeAutospacing="0" w:after="0" w:afterAutospacing="0" w:line="240" w:lineRule="atLeast"/>
        <w:jc w:val="both"/>
        <w:rPr>
          <w:color w:val="000000"/>
          <w:sz w:val="19"/>
          <w:szCs w:val="19"/>
        </w:rPr>
      </w:pPr>
      <w:r w:rsidRPr="00892C06">
        <w:rPr>
          <w:color w:val="000000"/>
          <w:sz w:val="18"/>
          <w:szCs w:val="18"/>
        </w:rPr>
        <w:t>Ek 1- MYK Mesleki Yeterlilik Belgesi Zorunluluğu Getirilen Meslekler Listesi</w:t>
      </w:r>
    </w:p>
    <w:p w:rsidR="00892C06" w:rsidRDefault="00892C06"/>
    <w:sectPr w:rsidR="00892C06" w:rsidSect="00756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DE1C6C"/>
    <w:rsid w:val="00756D43"/>
    <w:rsid w:val="00892C06"/>
    <w:rsid w:val="00DE1C6C"/>
    <w:rsid w:val="00EE13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DE1C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DE1C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E1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DE1C6C"/>
  </w:style>
  <w:style w:type="paragraph" w:styleId="NormalWeb">
    <w:name w:val="Normal (Web)"/>
    <w:basedOn w:val="Normal"/>
    <w:uiPriority w:val="99"/>
    <w:unhideWhenUsed/>
    <w:rsid w:val="00DE1C6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892C06"/>
    <w:rPr>
      <w:color w:val="0000FF"/>
      <w:u w:val="single"/>
    </w:rPr>
  </w:style>
</w:styles>
</file>

<file path=word/webSettings.xml><?xml version="1.0" encoding="utf-8"?>
<w:webSettings xmlns:r="http://schemas.openxmlformats.org/officeDocument/2006/relationships" xmlns:w="http://schemas.openxmlformats.org/wordprocessingml/2006/main">
  <w:divs>
    <w:div w:id="55131781">
      <w:bodyDiv w:val="1"/>
      <w:marLeft w:val="0"/>
      <w:marRight w:val="0"/>
      <w:marTop w:val="0"/>
      <w:marBottom w:val="0"/>
      <w:divBdr>
        <w:top w:val="none" w:sz="0" w:space="0" w:color="auto"/>
        <w:left w:val="none" w:sz="0" w:space="0" w:color="auto"/>
        <w:bottom w:val="none" w:sz="0" w:space="0" w:color="auto"/>
        <w:right w:val="none" w:sz="0" w:space="0" w:color="auto"/>
      </w:divBdr>
    </w:div>
    <w:div w:id="454376413">
      <w:bodyDiv w:val="1"/>
      <w:marLeft w:val="0"/>
      <w:marRight w:val="0"/>
      <w:marTop w:val="0"/>
      <w:marBottom w:val="0"/>
      <w:divBdr>
        <w:top w:val="none" w:sz="0" w:space="0" w:color="auto"/>
        <w:left w:val="none" w:sz="0" w:space="0" w:color="auto"/>
        <w:bottom w:val="none" w:sz="0" w:space="0" w:color="auto"/>
        <w:right w:val="none" w:sz="0" w:space="0" w:color="auto"/>
      </w:divBdr>
    </w:div>
    <w:div w:id="8878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PAKSOY</dc:creator>
  <cp:keywords/>
  <dc:description/>
  <cp:lastModifiedBy>PAKSOY</cp:lastModifiedBy>
  <cp:revision>3</cp:revision>
  <dcterms:created xsi:type="dcterms:W3CDTF">2018-05-09T09:36:00Z</dcterms:created>
  <dcterms:modified xsi:type="dcterms:W3CDTF">2018-05-09T09:37:00Z</dcterms:modified>
</cp:coreProperties>
</file>